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both"/>
        <w:textAlignment w:val="baseline"/>
        <w:rPr>
          <w:rFonts w:hint="eastAsia" w:ascii="仿宋" w:hAnsi="仿宋" w:eastAsia="仿宋" w:cs="仿宋"/>
          <w:color w:val="2A2A2A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2A2A2A"/>
          <w:sz w:val="32"/>
          <w:szCs w:val="32"/>
          <w:shd w:val="clear" w:color="auto" w:fill="FFFFFF"/>
          <w:lang w:val="en-US" w:eastAsia="zh-CN"/>
        </w:rPr>
        <w:t>附件一</w:t>
      </w:r>
      <w:bookmarkStart w:id="0" w:name="_GoBack"/>
      <w:bookmarkEnd w:id="0"/>
    </w:p>
    <w:p>
      <w:pPr>
        <w:keepNext w:val="0"/>
        <w:keepLines w:val="0"/>
        <w:pageBreakBefore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both"/>
        <w:textAlignment w:val="baseline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花境大道古树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总体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标识标牌设计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部分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明细</w:t>
      </w:r>
    </w:p>
    <w:tbl>
      <w:tblPr>
        <w:tblStyle w:val="4"/>
        <w:tblW w:w="8382" w:type="dxa"/>
        <w:tblInd w:w="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3472"/>
        <w:gridCol w:w="3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top"/>
          </w:tcPr>
          <w:p>
            <w:pPr>
              <w:widowControl w:val="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472" w:type="dxa"/>
            <w:vAlign w:val="top"/>
          </w:tcPr>
          <w:p>
            <w:pPr>
              <w:widowControl w:val="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3780" w:type="dxa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图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1130" w:type="dxa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3472" w:type="dxa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 w:bidi="ar"/>
              </w:rPr>
              <w:t>1.1花境大道总导视牌（一级标题）</w:t>
            </w:r>
          </w:p>
        </w:tc>
        <w:tc>
          <w:tcPr>
            <w:tcW w:w="3780" w:type="dxa"/>
            <w:vAlign w:val="top"/>
          </w:tcPr>
          <w:p>
            <w:pPr>
              <w:widowControl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2044065" cy="786130"/>
                  <wp:effectExtent l="0" t="0" r="13335" b="6350"/>
                  <wp:docPr id="1" name="图片 1" descr="17055581039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70555810395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065" cy="786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1130" w:type="dxa"/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3472" w:type="dxa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 w:bidi="ar"/>
              </w:rPr>
              <w:t>2.1经典花境分区导视牌（二级标题）</w:t>
            </w:r>
          </w:p>
        </w:tc>
        <w:tc>
          <w:tcPr>
            <w:tcW w:w="3780" w:type="dxa"/>
            <w:vAlign w:val="top"/>
          </w:tcPr>
          <w:p>
            <w:pPr>
              <w:widowControl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sz w:val="24"/>
                <w:szCs w:val="24"/>
              </w:rPr>
              <w:drawing>
                <wp:inline distT="0" distB="0" distL="114300" distR="114300">
                  <wp:extent cx="2009140" cy="772795"/>
                  <wp:effectExtent l="0" t="0" r="2540" b="444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140" cy="772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472" w:type="dxa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 w:bidi="ar"/>
              </w:rPr>
              <w:t>2.2国风花境分区导视牌</w:t>
            </w:r>
          </w:p>
        </w:tc>
        <w:tc>
          <w:tcPr>
            <w:tcW w:w="3780" w:type="dxa"/>
            <w:vAlign w:val="top"/>
          </w:tcPr>
          <w:p>
            <w:pPr>
              <w:widowControl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sz w:val="24"/>
                <w:szCs w:val="24"/>
              </w:rPr>
              <w:drawing>
                <wp:inline distT="0" distB="0" distL="114300" distR="114300">
                  <wp:extent cx="2009140" cy="772795"/>
                  <wp:effectExtent l="0" t="0" r="2540" b="4445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140" cy="772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472" w:type="dxa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 w:bidi="ar"/>
              </w:rPr>
              <w:t>2.3艺术花境分区导视牌</w:t>
            </w:r>
          </w:p>
        </w:tc>
        <w:tc>
          <w:tcPr>
            <w:tcW w:w="3780" w:type="dxa"/>
            <w:vAlign w:val="top"/>
          </w:tcPr>
          <w:p>
            <w:pPr>
              <w:widowControl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sz w:val="24"/>
                <w:szCs w:val="24"/>
              </w:rPr>
              <w:drawing>
                <wp:inline distT="0" distB="0" distL="114300" distR="114300">
                  <wp:extent cx="2009140" cy="772795"/>
                  <wp:effectExtent l="0" t="0" r="2540" b="4445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140" cy="772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472" w:type="dxa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 w:bidi="ar"/>
              </w:rPr>
              <w:t>2.4诗经楚辞花境分区导视牌</w:t>
            </w:r>
          </w:p>
        </w:tc>
        <w:tc>
          <w:tcPr>
            <w:tcW w:w="3780" w:type="dxa"/>
            <w:vAlign w:val="top"/>
          </w:tcPr>
          <w:p>
            <w:pPr>
              <w:widowControl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sz w:val="24"/>
                <w:szCs w:val="24"/>
              </w:rPr>
              <w:drawing>
                <wp:inline distT="0" distB="0" distL="114300" distR="114300">
                  <wp:extent cx="2009140" cy="772795"/>
                  <wp:effectExtent l="0" t="0" r="2540" b="4445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140" cy="772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hODA3NThlNmJlNDFjY2MyNDhiMWE5OWE3Mjc2YjUifQ=="/>
  </w:docVars>
  <w:rsids>
    <w:rsidRoot w:val="54C30D8B"/>
    <w:rsid w:val="041D47D5"/>
    <w:rsid w:val="192E38AA"/>
    <w:rsid w:val="1B347621"/>
    <w:rsid w:val="206261AF"/>
    <w:rsid w:val="240B7570"/>
    <w:rsid w:val="244B2657"/>
    <w:rsid w:val="54C30D8B"/>
    <w:rsid w:val="62EB7D5A"/>
    <w:rsid w:val="7D6E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spacing w:after="200" w:line="276" w:lineRule="auto"/>
    </w:pPr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styleId="2">
    <w:name w:val="heading 3"/>
    <w:basedOn w:val="1"/>
    <w:next w:val="1"/>
    <w:autoRedefine/>
    <w:unhideWhenUsed/>
    <w:qFormat/>
    <w:uiPriority w:val="9"/>
    <w:pPr>
      <w:keepNext/>
      <w:keepLines/>
      <w:spacing w:before="200" w:after="0"/>
      <w:outlineLvl w:val="2"/>
    </w:pPr>
    <w:rPr>
      <w:rFonts w:ascii="Cambria" w:hAnsi="Cambria"/>
      <w:b/>
      <w:bCs/>
      <w:color w:val="2DA2BF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2024-01-18T06:06:00Z</dcterms:created>
  <dc:creator>十九、</dc:creator>
  <cp:lastModifiedBy>十九、</cp:lastModifiedBy>
  <dcterms:modified xsi:type="dcterms:W3CDTF">2024-02-27T11:46:43Z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25724851B3A94BF19A055B3ABAAA5082_11</vt:lpwstr>
  </property>
</Properties>
</file>